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firstLine="0" w:firstLineChars="0"/>
        <w:rPr>
          <w:rFonts w:hint="eastAsia"/>
          <w:b w:val="0"/>
          <w:color w:val="auto"/>
          <w:sz w:val="32"/>
          <w:szCs w:val="32"/>
          <w:u w:val="none"/>
        </w:rPr>
      </w:pPr>
      <w:r>
        <w:rPr>
          <w:rFonts w:hint="eastAsia" w:ascii="黑体" w:eastAsia="黑体"/>
          <w:b w:val="0"/>
          <w:color w:val="auto"/>
          <w:sz w:val="32"/>
          <w:szCs w:val="32"/>
          <w:u w:val="none"/>
        </w:rPr>
        <w:t>附件</w:t>
      </w:r>
      <w:r>
        <w:rPr>
          <w:rFonts w:hint="eastAsia" w:ascii="黑体" w:eastAsia="黑体"/>
          <w:b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黑体" w:eastAsia="黑体"/>
          <w:b w:val="0"/>
          <w:color w:val="auto"/>
          <w:sz w:val="32"/>
          <w:szCs w:val="32"/>
          <w:u w:val="none"/>
        </w:rPr>
        <w:t>2</w:t>
      </w:r>
    </w:p>
    <w:p>
      <w:pPr>
        <w:spacing w:line="360" w:lineRule="auto"/>
        <w:jc w:val="center"/>
        <w:rPr>
          <w:rFonts w:hint="eastAsia" w:ascii="长城小标宋体" w:eastAsia="长城小标宋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长城小标宋体" w:eastAsia="长城小标宋体"/>
          <w:b/>
          <w:bCs/>
          <w:color w:val="auto"/>
          <w:sz w:val="32"/>
          <w:szCs w:val="32"/>
          <w:u w:val="none"/>
        </w:rPr>
        <w:t>江西科技师范大学试卷审核表</w:t>
      </w:r>
      <w:r>
        <w:rPr>
          <w:rFonts w:hint="eastAsia" w:ascii="长城小标宋体" w:eastAsia="长城小标宋体"/>
          <w:b/>
          <w:bCs/>
          <w:color w:val="auto"/>
          <w:sz w:val="32"/>
          <w:szCs w:val="32"/>
          <w:u w:val="none"/>
          <w:lang w:eastAsia="zh-CN"/>
        </w:rPr>
        <w:t>（参考）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（        -         学年第   学期）</w:t>
      </w:r>
    </w:p>
    <w:p>
      <w:pPr>
        <w:pStyle w:val="2"/>
        <w:rPr>
          <w:rFonts w:hint="eastAsia"/>
          <w:color w:val="auto"/>
          <w:u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 xml:space="preserve">课程归属学院：     </w:t>
      </w:r>
    </w:p>
    <w:p>
      <w:pPr>
        <w:pStyle w:val="2"/>
        <w:rPr>
          <w:rFonts w:hint="eastAsia"/>
          <w:color w:val="auto"/>
          <w:u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u w:val="none"/>
        </w:rPr>
        <w:t xml:space="preserve">试卷名称：                                  试卷编号：     </w:t>
      </w:r>
    </w:p>
    <w:p>
      <w:pPr>
        <w:rPr>
          <w:rFonts w:hint="eastAsia" w:ascii="仿宋" w:hAnsi="仿宋" w:eastAsia="仿宋" w:cs="仿宋"/>
          <w:b/>
          <w:color w:val="auto"/>
          <w:sz w:val="24"/>
          <w:u w:val="none"/>
        </w:rPr>
      </w:pPr>
    </w:p>
    <w:p>
      <w:pPr>
        <w:rPr>
          <w:rFonts w:hint="eastAsia"/>
          <w:color w:val="auto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u w:val="none"/>
        </w:rPr>
        <w:t>考试班级：</w:t>
      </w:r>
      <w:r>
        <w:rPr>
          <w:rFonts w:hint="eastAsia"/>
          <w:color w:val="auto"/>
          <w:sz w:val="24"/>
          <w:u w:val="none"/>
        </w:rPr>
        <w:t xml:space="preserve">                                       </w:t>
      </w: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430"/>
        <w:gridCol w:w="1330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命题人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1.是否以课程教学大纲和教学进度计划规定的知识内容、能力培养以及相关的教学目标层次要求为依据，覆盖面广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u w:val="none"/>
              </w:rPr>
              <w:t>命题人签名：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2.是否使用近三年的试题内容重复率超过30%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3.试题是否有政治性、科学性错误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4.考核内容与方式是否支持课程目标的实现，试卷的难度是否符合课程教学目标的要求并有一定梯度，能综合反映学生学习情况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系（教研室）初核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1.是否有《课程考试命题双向细目表》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系（教研室）主任初审意见：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□通过   □修改   □重出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u w:val="none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2.是否有A、B两套试卷，雷同率不到10%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3.试卷编制是否科学合理，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文字规范通顺，表述准确严密，不产生歧义；标点符号无误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试卷格式是否规范，分数和分值是否准确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5.试卷是否有答案及评分标准并符合规范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6.题型是否不少于五种且份量适中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系（教研室）二核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1.是否有《课程考试命题双向细目表》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系（教研室）主任定稿意见：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□通过   □修改   □重出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2.是否有A、B两套试卷，雷同率不到10%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3.试卷编制是否科学合理，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文字规范通顺，表述准确严密，不产生歧义；标点符号无误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试卷格式是否规范，分数和分值是否准确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5.试卷是否有答案及评分标准并符合规范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6.题型是否不少于五种且份量适中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学院审核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系（教研室）是否审核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学院审核意见：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u w:val="none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1.此表适用以试卷方式进行考核的课程，非试卷方式考核的课程不需填写。</w:t>
      </w:r>
    </w:p>
    <w:p>
      <w:pPr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2.试卷未经审核不能作为考试试卷，此表需装入试卷材料。</w:t>
      </w:r>
    </w:p>
    <w:p>
      <w:pPr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3.试卷难易程度和试题量要适中，结构要合理。</w:t>
      </w:r>
    </w:p>
    <w:p>
      <w:pPr>
        <w:rPr>
          <w:rFonts w:hint="eastAsia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4.考试时限为100分钟，试题题量一般应以在90分钟考试时间内做完为标准。</w:t>
      </w:r>
    </w:p>
    <w:p>
      <w:pPr>
        <w:rPr>
          <w:rFonts w:hint="eastAsia" w:ascii="仿宋" w:hAnsi="仿宋" w:eastAsia="仿宋" w:cs="仿宋"/>
          <w:b/>
          <w:bCs/>
          <w:color w:val="auto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u w:val="none"/>
          <w:lang w:eastAsia="zh-CN"/>
        </w:rPr>
        <w:t>（注：学院可根据专业认证需求自行设计统一的表格内容）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-318135</wp:posOffset>
              </wp:positionV>
              <wp:extent cx="899160" cy="24447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540000">
                        <a:off x="0" y="0"/>
                        <a:ext cx="89916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25.05pt;height:19.25pt;width:70.8pt;mso-position-horizontal:outside;mso-position-horizontal-relative:margin;rotation:-65536f;z-index:251659264;mso-width-relative:page;mso-height-relative:page;" filled="f" stroked="f" coordsize="21600,21600" o:gfxdata="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gRGhr1gAAAAgBAAAPAAAAAAAAAAEAIAAAACIAAABkcnMvZG93bnJldi54bWxQSwECFAAU&#10;AAAACACHTuJAwKBvJroBAABz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WQ2ODdjOWQ1NjBiNjcyM2FkY2ZjYTE0MzczNjcifQ=="/>
  </w:docVars>
  <w:rsids>
    <w:rsidRoot w:val="15847BF0"/>
    <w:rsid w:val="15847BF0"/>
    <w:rsid w:val="25BD781B"/>
    <w:rsid w:val="2FA06993"/>
    <w:rsid w:val="330F19E9"/>
    <w:rsid w:val="35D61B0D"/>
    <w:rsid w:val="72BF2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qFormat/>
    <w:uiPriority w:val="0"/>
    <w:pPr>
      <w:ind w:firstLine="562" w:firstLineChars="200"/>
    </w:pPr>
    <w:rPr>
      <w:rFonts w:ascii="宋体" w:hAnsi="宋体"/>
      <w:b/>
      <w:bCs/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770</Characters>
  <Lines>0</Lines>
  <Paragraphs>0</Paragraphs>
  <TotalTime>5</TotalTime>
  <ScaleCrop>false</ScaleCrop>
  <LinksUpToDate>false</LinksUpToDate>
  <CharactersWithSpaces>928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2017-09-25T06:45:00Z</dcterms:created>
  <dc:creator>Administrator</dc:creator>
  <cp:lastModifiedBy>ず贝克汉→俊</cp:lastModifiedBy>
  <dcterms:modified xsi:type="dcterms:W3CDTF">2023-04-24T09:29:30Z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EA61D5E89AEC422DAD6B09EA27347862</vt:lpwstr>
  </property>
</Properties>
</file>