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教育教学改革研究课题</w:t>
      </w:r>
    </w:p>
    <w:p>
      <w:pPr>
        <w:widowControl/>
        <w:spacing w:afterLines="100" w:line="600" w:lineRule="exact"/>
        <w:jc w:val="center"/>
        <w:rPr>
          <w:rFonts w:hint="eastAsia" w:ascii="楷体_GB2312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2"/>
          <w:szCs w:val="32"/>
        </w:rPr>
        <w:t>申报书（活页）</w:t>
      </w:r>
    </w:p>
    <w:tbl>
      <w:tblPr>
        <w:tblStyle w:val="3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Calibri" w:eastAsia="仿宋_GB2312" w:cs="Times New Roman"/>
                <w:bCs/>
                <w:color w:val="000000"/>
              </w:rPr>
            </w:pPr>
          </w:p>
        </w:tc>
      </w:tr>
    </w:tbl>
    <w:p>
      <w:pPr>
        <w:spacing w:beforeLines="50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rFonts w:ascii="Calibri" w:hAnsi="Calibri" w:eastAsia="宋体" w:cs="Times New Roman"/>
          <w:bCs/>
          <w:color w:val="000000"/>
        </w:rPr>
      </w:pPr>
    </w:p>
    <w:tbl>
      <w:tblPr>
        <w:tblStyle w:val="3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9109" w:type="dxa"/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9109" w:type="dxa"/>
          </w:tcPr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2.本课题对促进教学工作、提高教学质量的作用和意义（限列5条，300字内）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1.研究内容和研究样本（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00字以内）：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2.研究拟达到的目标（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00字以内）：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3.拟解决的关键问题（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00字以内）：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研究报告、教改方案、人才培养方案、课程标准、教材、讲义、课件、软件、课例、实验报告、调研报告、著作、论文等。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其中，研究报告为必备成果</w:t>
            </w:r>
            <w:r>
              <w:rPr>
                <w:rFonts w:hint="eastAsia" w:ascii="仿宋_GB2312" w:hAnsi="Dotum" w:eastAsia="仿宋_GB2312" w:cs="Times New Roman"/>
                <w:bCs/>
                <w:color w:val="000000"/>
                <w:sz w:val="24"/>
              </w:rPr>
              <w:t>，其内容与结构参照附件10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5.课题预期的效益（包括实施范围与受益范围等，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4" w:hRule="atLeast"/>
          <w:jc w:val="center"/>
        </w:trPr>
        <w:tc>
          <w:tcPr>
            <w:tcW w:w="9086" w:type="dxa"/>
          </w:tcPr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7.本课题的特色、创新及推广应用价值（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8.本课题的主要研究方法（500字以内）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6" w:type="dxa"/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pacing w:val="-4"/>
                <w:sz w:val="24"/>
              </w:rPr>
              <w:t>已具备的教学改革与研究的基础和环境，所在学校对课题的支持情况（含有关政策、经费支持及其使用管理机制、保障条件等的简介），研究可能存在的困难及拟解决的办法（300字以内）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（1）重点课题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>含委托课题和特设专项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</w:t>
            </w:r>
          </w:p>
          <w:p>
            <w:pPr>
              <w:ind w:firstLine="240" w:firstLineChars="100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ind w:firstLine="240" w:firstLineChars="100"/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ind w:firstLine="6108" w:firstLineChars="2545"/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20  年    月     日          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9103BD-6A82-475A-B5B4-52F0143F8C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38302B9-8317-4285-8E25-1764C77C59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B51D21-6E14-40B0-9176-2E0FB9AB6F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BADC0D4-0968-4E6E-BA97-2792001BD2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91CE2DB-FA74-442A-ACC8-23C60AC399D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C28C96E-903A-40BA-A07F-A771D42CB1F0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7" w:fontKey="{CA4002AE-8629-4D23-8CFB-82D30C3998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cwZjFkMjk3YzE5OTNjYzBiOWY5YWZjNzVmNTEifQ=="/>
  </w:docVars>
  <w:rsids>
    <w:rsidRoot w:val="023A0A0D"/>
    <w:rsid w:val="023A0A0D"/>
    <w:rsid w:val="282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2023-10-20T02:43:00Z</dcterms:created>
  <dc:creator>璐子</dc:creator>
  <cp:lastModifiedBy>璐子</cp:lastModifiedBy>
  <dcterms:modified xsi:type="dcterms:W3CDTF">2023-10-20T09:00:48Z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960EA2BED57E440EBAE35787250E35A9_11</vt:lpwstr>
  </property>
</Properties>
</file>