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jc w:val="left"/>
        <w:textAlignment w:val="auto"/>
        <w:rPr>
          <w:rFonts w:hint="eastAsia" w:ascii="方正小标宋简体" w:hAnsi="Calibri" w:eastAsia="方正小标宋简体" w:cs="Times New Roman"/>
          <w:color w:val="000000"/>
          <w:sz w:val="44"/>
          <w:szCs w:val="36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jc w:val="center"/>
        <w:textAlignment w:val="auto"/>
        <w:rPr>
          <w:rFonts w:hint="eastAsia" w:ascii="方正小标宋简体" w:hAnsi="Calibri" w:eastAsia="方正小标宋简体" w:cs="Times New Roman"/>
          <w:color w:val="000000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jc w:val="center"/>
        <w:textAlignment w:val="auto"/>
        <w:rPr>
          <w:rFonts w:hint="eastAsia"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36"/>
        </w:rPr>
        <w:t>教育教学改革研究课题研究报告内容与结构（一）</w:t>
      </w:r>
    </w:p>
    <w:p>
      <w:pPr>
        <w:spacing w:line="54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研究报告（RESEARCH REPORT）是在课题研究工作结束后、申请结题前，课题组（不仅仅是主持人）对整个研究过程及研究结果进行整理分析、表达研究成果的书面材料。它是教育科学研究成果的主要成果形式之一。撰写研究报告的主要目的是表述研究成果，推广研究成果。</w:t>
      </w:r>
    </w:p>
    <w:p>
      <w:pPr>
        <w:spacing w:line="54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除封面（课题类别、课题名称、课题组成员、完成单位、完成时间）之外，省级教改课题的研究报告由3大部分组成：</w:t>
      </w:r>
    </w:p>
    <w:p>
      <w:pPr>
        <w:spacing w:line="54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一、</w:t>
      </w:r>
      <w:r>
        <w:rPr>
          <w:rFonts w:hint="eastAsia" w:ascii="仿宋_GB2312" w:hAnsi="华文楷体" w:eastAsia="仿宋_GB2312" w:cs="Times New Roman"/>
          <w:color w:val="000000"/>
          <w:spacing w:val="-8"/>
          <w:sz w:val="32"/>
          <w:szCs w:val="32"/>
        </w:rPr>
        <w:t>前置部分，指正文之前的信息。包括标题（含课题性质、定位）、署名、摘要、关键词，以及序言（或前言、致谢）、目录。</w:t>
      </w:r>
    </w:p>
    <w:p>
      <w:pPr>
        <w:spacing w:line="54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二、正文部分，指研究报告的主体。包括导论（研究背景、问题陈述、研究意义）、研究队伍、研究过程、研究方法、研究内容、研究结果、讨论与分析、结论与建议。</w:t>
      </w:r>
    </w:p>
    <w:p>
      <w:pPr>
        <w:spacing w:line="545" w:lineRule="exact"/>
        <w:ind w:firstLine="640" w:firstLineChars="200"/>
        <w:rPr>
          <w:rFonts w:ascii="仿宋_GB2312" w:hAnsi="华文楷体" w:eastAsia="仿宋_GB2312" w:cs="Times New Roman"/>
          <w:color w:val="000000"/>
          <w:spacing w:val="-8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三、</w:t>
      </w:r>
      <w:r>
        <w:rPr>
          <w:rFonts w:hint="eastAsia" w:ascii="仿宋_GB2312" w:hAnsi="华文楷体" w:eastAsia="仿宋_GB2312" w:cs="Times New Roman"/>
          <w:color w:val="000000"/>
          <w:spacing w:val="-8"/>
          <w:sz w:val="32"/>
          <w:szCs w:val="32"/>
        </w:rPr>
        <w:t>结尾部分，指研究过程中所引用的资料。包括参考资料、他人的研究成果、参考书目、注释和附录（附表、附图），以及后记等。</w:t>
      </w:r>
    </w:p>
    <w:p>
      <w:pPr>
        <w:spacing w:line="54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研究报告应分章节陈述。总篇幅为20—100页（小三号字，双面打印）。</w:t>
      </w:r>
    </w:p>
    <w:p>
      <w:pPr>
        <w:spacing w:line="54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在</w:t>
      </w:r>
      <w:r>
        <w:rPr>
          <w:rFonts w:hint="eastAsia" w:ascii="仿宋_GB2312" w:hAnsi="华文楷体" w:eastAsia="仿宋_GB2312" w:cs="Times New Roman"/>
          <w:color w:val="000000"/>
          <w:spacing w:val="-6"/>
          <w:sz w:val="32"/>
          <w:szCs w:val="32"/>
        </w:rPr>
        <w:t>“实践—研究—实践”或“研究—实践—研究”的基础上，撰写优良的研究报告，可作为省级教改课题的主要成果形式。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jc w:val="center"/>
        <w:textAlignment w:val="auto"/>
        <w:rPr>
          <w:rFonts w:ascii="仿宋_GB2312" w:hAnsi="华文楷体" w:eastAsia="仿宋_GB2312" w:cs="Times New Roman"/>
          <w:color w:val="000000"/>
          <w:sz w:val="40"/>
          <w:szCs w:val="32"/>
        </w:rPr>
      </w:pPr>
      <w:r>
        <w:rPr>
          <w:rFonts w:ascii="方正小标宋简体" w:hAnsi="Calibri" w:eastAsia="方正小标宋简体" w:cs="Times New Roman"/>
          <w:color w:val="000000"/>
          <w:sz w:val="36"/>
          <w:szCs w:val="36"/>
        </w:rPr>
        <w:br w:type="page"/>
      </w:r>
      <w:r>
        <w:rPr>
          <w:rFonts w:hint="eastAsia" w:ascii="方正小标宋简体" w:hAnsi="Calibri" w:eastAsia="方正小标宋简体" w:cs="Times New Roman"/>
          <w:color w:val="000000"/>
          <w:sz w:val="44"/>
          <w:szCs w:val="36"/>
        </w:rPr>
        <w:t>教育教学改革研究课题研究报告内容与结构（二）</w:t>
      </w:r>
    </w:p>
    <w:p>
      <w:pPr>
        <w:spacing w:line="585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一、前言</w:t>
      </w:r>
    </w:p>
    <w:p>
      <w:pPr>
        <w:spacing w:line="585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二、项目提出的背景</w:t>
      </w:r>
    </w:p>
    <w:p>
      <w:pPr>
        <w:spacing w:line="585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三、项目建设的目标与意义</w:t>
      </w:r>
    </w:p>
    <w:p>
      <w:pPr>
        <w:spacing w:line="58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（一）项目建设的目标</w:t>
      </w:r>
    </w:p>
    <w:p>
      <w:pPr>
        <w:spacing w:line="58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（二）项目建设的意义</w:t>
      </w:r>
    </w:p>
    <w:p>
      <w:pPr>
        <w:spacing w:line="585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四、项目研究的基本思路和方法</w:t>
      </w:r>
    </w:p>
    <w:p>
      <w:pPr>
        <w:spacing w:line="58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（一）研究的指导思想、理论依据</w:t>
      </w:r>
    </w:p>
    <w:p>
      <w:pPr>
        <w:spacing w:line="58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（二）研究的实践基础与实践方法</w:t>
      </w:r>
    </w:p>
    <w:p>
      <w:pPr>
        <w:spacing w:line="58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（三）研究的路径和方法</w:t>
      </w:r>
    </w:p>
    <w:p>
      <w:pPr>
        <w:spacing w:line="585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五、项目研究的主要内容</w:t>
      </w:r>
    </w:p>
    <w:p>
      <w:pPr>
        <w:spacing w:line="58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（一）国内外本研究的概况</w:t>
      </w:r>
    </w:p>
    <w:p>
      <w:pPr>
        <w:spacing w:line="58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（二）国内外本领域的实践探索</w:t>
      </w:r>
    </w:p>
    <w:p>
      <w:pPr>
        <w:spacing w:line="585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六、项目建设的成果</w:t>
      </w:r>
    </w:p>
    <w:p>
      <w:pPr>
        <w:spacing w:line="58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（一）理论成果</w:t>
      </w:r>
    </w:p>
    <w:p>
      <w:pPr>
        <w:spacing w:line="58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（二）应用成果</w:t>
      </w:r>
    </w:p>
    <w:p>
      <w:pPr>
        <w:spacing w:line="58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（三）社会效应</w:t>
      </w:r>
    </w:p>
    <w:p>
      <w:pPr>
        <w:spacing w:line="585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七、项目具有的推广价值</w:t>
      </w:r>
    </w:p>
    <w:p>
      <w:pPr>
        <w:spacing w:line="58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（一）校内应用前景</w:t>
      </w:r>
    </w:p>
    <w:p>
      <w:pPr>
        <w:spacing w:line="585" w:lineRule="exact"/>
        <w:ind w:firstLine="640" w:firstLineChars="200"/>
        <w:rPr>
          <w:rFonts w:ascii="仿宋_GB2312" w:hAnsi="华文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（二）校外推广可能性</w:t>
      </w:r>
    </w:p>
    <w:p>
      <w:pPr>
        <w:spacing w:line="585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八、有待深入研究的相关问题</w:t>
      </w:r>
    </w:p>
    <w:p>
      <w:pPr>
        <w:spacing w:line="585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九、参考文献</w:t>
      </w:r>
    </w:p>
    <w:p>
      <w:pPr>
        <w:spacing w:line="585" w:lineRule="exact"/>
        <w:ind w:firstLine="616" w:firstLineChars="200"/>
        <w:rPr>
          <w:rFonts w:ascii="仿宋_GB2312" w:hAnsi="华文楷体" w:eastAsia="仿宋_GB2312" w:cs="Times New Roman"/>
          <w:color w:val="000000"/>
          <w:spacing w:val="-6"/>
          <w:sz w:val="32"/>
          <w:szCs w:val="32"/>
        </w:rPr>
      </w:pPr>
      <w:r>
        <w:rPr>
          <w:rFonts w:hint="eastAsia" w:ascii="仿宋_GB2312" w:hAnsi="华文楷体" w:eastAsia="仿宋_GB2312" w:cs="Times New Roman"/>
          <w:color w:val="000000"/>
          <w:spacing w:val="-6"/>
          <w:sz w:val="32"/>
          <w:szCs w:val="32"/>
        </w:rPr>
        <w:t>在“实践—研究—实践”或“研究—实践—研究”的基础上，撰写优良的研究报告，可作为省级教改课题的主要成果形式。</w:t>
      </w:r>
    </w:p>
    <w:p>
      <w:pPr>
        <w:spacing w:line="58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widowControl/>
        <w:jc w:val="left"/>
        <w:rPr>
          <w:rFonts w:ascii="方正小标宋简体" w:eastAsia="方正小标宋简体"/>
          <w:sz w:val="52"/>
          <w:szCs w:val="44"/>
        </w:rPr>
      </w:pPr>
      <w:r>
        <w:rPr>
          <w:rFonts w:ascii="方正小标宋简体" w:eastAsia="方正小标宋简体"/>
          <w:sz w:val="52"/>
          <w:szCs w:val="4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6EFF5F-8983-4022-8FBE-4F72C4D51A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2CA0F6C-F6D5-4B63-8CAC-0C0EB9222D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B6813B-D27E-43FF-8333-ACF31CCF665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C20AB62-E5D5-4856-8434-D203B5CFCFA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B798859-3FCF-4DA2-A7EB-B184DD4ACE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67BA7CF-857E-4FB7-8A07-B239A0DA35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TcwZjFkMjk3YzE5OTNjYzBiOWY5YWZjNzVmNTEifQ=="/>
  </w:docVars>
  <w:rsids>
    <w:rsidRoot w:val="40ED1DB2"/>
    <w:rsid w:val="40ED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2023-10-20T02:42:00Z</dcterms:created>
  <dc:creator>璐子</dc:creator>
  <cp:lastModifiedBy>璐子</cp:lastModifiedBy>
  <dcterms:modified xsi:type="dcterms:W3CDTF">2023-10-20T02:43:03Z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D4722887BCC64D07BB01F407AF8BC25D_11</vt:lpwstr>
  </property>
</Properties>
</file>