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F7" w:rsidRDefault="004107DE">
      <w:pPr>
        <w:widowControl/>
        <w:shd w:val="clear" w:color="auto" w:fill="FFFFFF"/>
        <w:spacing w:beforeAutospacing="1" w:afterAutospacing="1" w:line="560" w:lineRule="atLeast"/>
        <w:jc w:val="center"/>
        <w:rPr>
          <w:rFonts w:ascii="仿宋_GB2312" w:eastAsia="仿宋_GB2312" w:hAnsi="宋体" w:cs="仿宋_GB2312"/>
          <w:color w:val="414141"/>
          <w:kern w:val="0"/>
          <w:sz w:val="36"/>
          <w:szCs w:val="36"/>
          <w:shd w:val="clear" w:color="auto" w:fill="FFFFFF"/>
          <w:lang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6"/>
          <w:szCs w:val="36"/>
          <w:shd w:val="clear" w:color="auto" w:fill="FFFFFF"/>
          <w:lang/>
        </w:rPr>
        <w:t>关于做好</w:t>
      </w:r>
      <w:r>
        <w:rPr>
          <w:rFonts w:ascii="仿宋_GB2312" w:eastAsia="仿宋_GB2312" w:hAnsi="宋体" w:cs="仿宋_GB2312" w:hint="eastAsia"/>
          <w:color w:val="414141"/>
          <w:kern w:val="0"/>
          <w:sz w:val="36"/>
          <w:szCs w:val="36"/>
          <w:shd w:val="clear" w:color="auto" w:fill="FFFFFF"/>
          <w:lang/>
        </w:rPr>
        <w:t>2017</w:t>
      </w:r>
      <w:r>
        <w:rPr>
          <w:rFonts w:ascii="仿宋_GB2312" w:eastAsia="仿宋_GB2312" w:hAnsi="宋体" w:cs="仿宋_GB2312" w:hint="eastAsia"/>
          <w:color w:val="414141"/>
          <w:kern w:val="0"/>
          <w:sz w:val="36"/>
          <w:szCs w:val="36"/>
          <w:shd w:val="clear" w:color="auto" w:fill="FFFFFF"/>
          <w:lang/>
        </w:rPr>
        <w:t>年秋季教材征订工作的通知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  <w:t>各教学单位：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48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为切实做好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2017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年秋季教材征订工作，请各教学单位根据《江西科技师范大学教材供应管理办法》，按照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2017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年秋季教材征订目录和教学任务书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(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具体见附件一），做好教材征订工作，具体要求如下：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 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1.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为提高高等职教优秀教材和新版教材的选用率，公共基础课、学科类基础课、专业必修课程在优先选用获奖教材（国家奖、教育</w:t>
      </w:r>
      <w:r w:rsidR="002B7F0C"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部奖、省级优秀教材奖、“十一五”、“十二五”规划教材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和近三年出的新版教材的基础上，加强与专业适用的职教教材的选订，提高职教特色教材的选用率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,</w:t>
      </w:r>
      <w:r>
        <w:rPr>
          <w:rFonts w:ascii="仿宋_GB2312" w:eastAsia="仿宋_GB2312" w:hAnsi="宋体" w:cs="仿宋_GB2312" w:hint="eastAsia"/>
          <w:b/>
          <w:bCs/>
          <w:color w:val="414141"/>
          <w:kern w:val="0"/>
          <w:sz w:val="30"/>
          <w:szCs w:val="30"/>
          <w:shd w:val="clear" w:color="auto" w:fill="FFFFFF"/>
          <w:lang/>
        </w:rPr>
        <w:t>请在获奖情况栏填写征订教材的获奖情况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。如该课程在目录中未能选订到教材，请推荐相关教材的准确书名、作者、出版社、版次等，如有本季教材征订代号，请务必填写。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2.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各教学单位必须对选订的每一种教材进行质量认证，并填写《江西科技师范大学教材质量评价表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》（教师用表）（具体见附件二）。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3.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教材征订工作中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,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要杜绝本科生选用高职高专教材，且同一课程原则上只允许订购一种教材，凡一门课程使用二种以上教材，或不同课程使用同种教材，所在教学单位需提出书面报告，经教务处审批同意后，列入教材征订计划。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lastRenderedPageBreak/>
        <w:t>4.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自编教材（含讲义）的选用需填写《江西科技师范大学自编教材（</w:t>
      </w:r>
      <w:r w:rsidR="002B7F0C"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讲义）申请表》（具体见附件三）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5.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教师用书的报订数量请严格按照教学任务书中的教师人数报订；同一版本教材必须使用两年。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6.学生教材由供应商统一发放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，教务处将公布教材招标供应商及采购优惠率、监督电话，并在发放教材时张贴通告。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588"/>
        <w:jc w:val="left"/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各教学办主任要严格把关，确保选用教材质量与征订工作的时效性。教材征订表分校区打印稿（电子文挡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OA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报教务处熊莺）、教材质量评价表请于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2017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年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7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月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1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日前经教学单位教学院长签字、盖章后送报教材科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(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红角洲校区：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C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栋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125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办公室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)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。</w:t>
      </w:r>
    </w:p>
    <w:p w:rsidR="000621F7" w:rsidRDefault="000621F7">
      <w:pPr>
        <w:widowControl/>
        <w:shd w:val="clear" w:color="auto" w:fill="FFFFFF"/>
        <w:spacing w:before="100" w:beforeAutospacing="1" w:after="100" w:afterAutospacing="1" w:line="440" w:lineRule="exact"/>
        <w:ind w:firstLine="675"/>
        <w:jc w:val="left"/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</w:pPr>
      <w:bookmarkStart w:id="0" w:name="_GoBack"/>
      <w:bookmarkEnd w:id="0"/>
    </w:p>
    <w:p w:rsidR="000621F7" w:rsidRDefault="004107DE">
      <w:pPr>
        <w:widowControl/>
        <w:shd w:val="clear" w:color="auto" w:fill="FFFFFF"/>
        <w:spacing w:before="100" w:beforeAutospacing="1" w:after="100" w:afterAutospacing="1" w:line="440" w:lineRule="exact"/>
        <w:ind w:firstLine="675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 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附件（请到教务处主页下载）：</w:t>
      </w:r>
    </w:p>
    <w:p w:rsidR="000621F7" w:rsidRDefault="004107DE">
      <w:pPr>
        <w:widowControl/>
        <w:shd w:val="clear" w:color="auto" w:fill="FFFFFF"/>
        <w:spacing w:before="100" w:beforeAutospacing="1" w:after="100" w:afterAutospacing="1" w:line="440" w:lineRule="exact"/>
        <w:ind w:left="600"/>
        <w:jc w:val="left"/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附件一：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2017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秋季教材征订书目</w:t>
      </w:r>
    </w:p>
    <w:p w:rsidR="000621F7" w:rsidRDefault="004107DE">
      <w:pPr>
        <w:widowControl/>
        <w:shd w:val="clear" w:color="auto" w:fill="FFFFFF"/>
        <w:spacing w:before="100" w:beforeAutospacing="1" w:after="100" w:afterAutospacing="1" w:line="440" w:lineRule="exact"/>
        <w:ind w:left="600"/>
        <w:jc w:val="left"/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附件二：江西科技师范大学教材选用质量评价表（教师用表）</w:t>
      </w:r>
    </w:p>
    <w:p w:rsidR="000621F7" w:rsidRDefault="004107DE">
      <w:pPr>
        <w:widowControl/>
        <w:shd w:val="clear" w:color="auto" w:fill="FFFFFF"/>
        <w:spacing w:before="100" w:beforeAutospacing="1" w:after="100" w:afterAutospacing="1" w:line="440" w:lineRule="exact"/>
        <w:ind w:left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附件三：江西科技师范大学自编教材（讲义）申请表</w:t>
      </w:r>
    </w:p>
    <w:p w:rsidR="000621F7" w:rsidRDefault="004107DE">
      <w:pPr>
        <w:widowControl/>
        <w:shd w:val="clear" w:color="auto" w:fill="FFFFFF"/>
        <w:spacing w:before="100" w:beforeAutospacing="1" w:after="100" w:afterAutospacing="1" w:line="440" w:lineRule="exact"/>
        <w:ind w:firstLine="600"/>
        <w:jc w:val="left"/>
        <w:rPr>
          <w:rFonts w:ascii="仿宋_GB2312" w:eastAsia="仿宋_GB2312" w:hAnsi="宋体" w:cs="仿宋_GB2312"/>
          <w:color w:val="414141"/>
          <w:kern w:val="0"/>
          <w:sz w:val="30"/>
          <w:szCs w:val="30"/>
          <w:shd w:val="clear" w:color="auto" w:fill="FFFFFF"/>
          <w:lang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附件四：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2017-2018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 xml:space="preserve">学年第一学期教材征订表　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firstLine="60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 xml:space="preserve">　　　　　　　　　　　　　　　　　　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 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教务处</w:t>
      </w:r>
    </w:p>
    <w:p w:rsidR="000621F7" w:rsidRDefault="004107DE">
      <w:pPr>
        <w:widowControl/>
        <w:shd w:val="clear" w:color="auto" w:fill="FFFFFF"/>
        <w:spacing w:beforeAutospacing="1" w:afterAutospacing="1" w:line="560" w:lineRule="atLeast"/>
        <w:ind w:left="160" w:firstLine="450"/>
        <w:jc w:val="left"/>
      </w:pP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 xml:space="preserve">　　　　　　　　　　　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   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 xml:space="preserve">　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  </w:t>
      </w:r>
      <w:r>
        <w:rPr>
          <w:rFonts w:ascii="仿宋_GB2312" w:eastAsia="仿宋_GB2312" w:hAnsi="宋体" w:cs="仿宋_GB2312" w:hint="eastAsia"/>
          <w:color w:val="414141"/>
          <w:kern w:val="0"/>
          <w:sz w:val="30"/>
          <w:szCs w:val="30"/>
          <w:shd w:val="clear" w:color="auto" w:fill="FFFFFF"/>
          <w:lang/>
        </w:rPr>
        <w:t>二〇一七年六月二十日</w:t>
      </w:r>
    </w:p>
    <w:sectPr w:rsidR="000621F7" w:rsidSect="000621F7">
      <w:pgSz w:w="11906" w:h="16838"/>
      <w:pgMar w:top="1100" w:right="1800" w:bottom="1157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B1477B2"/>
    <w:rsid w:val="000621F7"/>
    <w:rsid w:val="002B7F0C"/>
    <w:rsid w:val="004107DE"/>
    <w:rsid w:val="01253EEB"/>
    <w:rsid w:val="0EF12B1B"/>
    <w:rsid w:val="15784EB8"/>
    <w:rsid w:val="179C1918"/>
    <w:rsid w:val="3DAB39CF"/>
    <w:rsid w:val="43D873D4"/>
    <w:rsid w:val="4B1477B2"/>
    <w:rsid w:val="4B761558"/>
    <w:rsid w:val="5F8A5B62"/>
    <w:rsid w:val="695C2CE0"/>
    <w:rsid w:val="717E4024"/>
    <w:rsid w:val="72E56D03"/>
    <w:rsid w:val="7CE8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1F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621F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0621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2016-06-20T06:38:00Z</dcterms:created>
  <dcterms:modified xsi:type="dcterms:W3CDTF">2017-06-21T03:29:00Z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